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6FE2486A" w14:textId="6B63534A" w:rsidR="00292798" w:rsidRDefault="002F76DA" w:rsidP="00471C5B">
      <w:pPr>
        <w:pStyle w:val="Heading"/>
        <w:jc w:val="center"/>
      </w:pPr>
      <w:r>
        <w:t>Hospitality</w:t>
      </w:r>
    </w:p>
    <w:p w14:paraId="5700F847" w14:textId="77777777" w:rsidR="00292798" w:rsidRDefault="002F76DA" w:rsidP="00471C5B">
      <w:pPr>
        <w:pStyle w:val="Body"/>
        <w:jc w:val="center"/>
        <w:rPr>
          <w:b/>
          <w:bCs/>
        </w:rPr>
      </w:pPr>
      <w:r>
        <w:rPr>
          <w:b/>
          <w:bCs/>
        </w:rPr>
        <w:t>Message Study Notes for 29th August 2021</w:t>
      </w:r>
    </w:p>
    <w:p w14:paraId="18DF5F58" w14:textId="77777777" w:rsidR="00471C5B" w:rsidRDefault="00471C5B">
      <w:pPr>
        <w:pStyle w:val="Body"/>
        <w:rPr>
          <w:b/>
          <w:bCs/>
        </w:rPr>
      </w:pPr>
    </w:p>
    <w:p w14:paraId="5DEA518F" w14:textId="77777777" w:rsidR="00471C5B" w:rsidRDefault="002F76DA">
      <w:pPr>
        <w:pStyle w:val="Body"/>
        <w:rPr>
          <w:b/>
          <w:bCs/>
        </w:rPr>
      </w:pPr>
      <w:r>
        <w:rPr>
          <w:b/>
          <w:bCs/>
        </w:rPr>
        <w:t>Think of times when someone was hospitable to you.</w:t>
      </w:r>
    </w:p>
    <w:p w14:paraId="5B4199AD" w14:textId="1899C369" w:rsidR="00292798" w:rsidRDefault="002F76DA">
      <w:pPr>
        <w:pStyle w:val="Body"/>
        <w:rPr>
          <w:b/>
          <w:bCs/>
        </w:rPr>
      </w:pPr>
      <w:r>
        <w:rPr>
          <w:b/>
          <w:bCs/>
        </w:rPr>
        <w:t xml:space="preserve"> How did it make you feel?</w:t>
      </w:r>
    </w:p>
    <w:p w14:paraId="1FB5B2D1" w14:textId="77777777" w:rsidR="00471C5B" w:rsidRDefault="00471C5B">
      <w:pPr>
        <w:pStyle w:val="Body"/>
      </w:pPr>
    </w:p>
    <w:p w14:paraId="7EB17289" w14:textId="4C597A4D" w:rsidR="00292798" w:rsidRDefault="002F76DA">
      <w:pPr>
        <w:pStyle w:val="Body"/>
      </w:pPr>
      <w:r>
        <w:t>Hospitable seems to be a vision of the church, the kingdom.</w:t>
      </w:r>
    </w:p>
    <w:p w14:paraId="7883F929" w14:textId="77777777" w:rsidR="00292798" w:rsidRDefault="002F76DA">
      <w:pPr>
        <w:pStyle w:val="Body"/>
        <w:rPr>
          <w:b/>
          <w:bCs/>
        </w:rPr>
      </w:pPr>
      <w:r>
        <w:rPr>
          <w:b/>
          <w:bCs/>
        </w:rPr>
        <w:t>Should a church welcome all people? If not, why not?</w:t>
      </w:r>
    </w:p>
    <w:p w14:paraId="38B2C6C0" w14:textId="77777777" w:rsidR="00471C5B" w:rsidRDefault="00471C5B">
      <w:pPr>
        <w:pStyle w:val="Body"/>
        <w:rPr>
          <w:b/>
          <w:bCs/>
        </w:rPr>
      </w:pPr>
    </w:p>
    <w:p w14:paraId="79FAA2C9" w14:textId="0147C08E" w:rsidR="00292798" w:rsidRDefault="002F76DA">
      <w:pPr>
        <w:pStyle w:val="Body"/>
      </w:pPr>
      <w:r>
        <w:rPr>
          <w:b/>
          <w:bCs/>
        </w:rPr>
        <w:t>Read</w:t>
      </w:r>
      <w:r>
        <w:t xml:space="preserve"> </w:t>
      </w:r>
      <w:r>
        <w:rPr>
          <w:b/>
          <w:bCs/>
        </w:rPr>
        <w:t>Acts 10 verses 1 to 8.</w:t>
      </w:r>
    </w:p>
    <w:p w14:paraId="1F43F3D4" w14:textId="77777777" w:rsidR="00292798" w:rsidRDefault="002F76DA">
      <w:pPr>
        <w:pStyle w:val="Body"/>
      </w:pPr>
      <w:r>
        <w:t xml:space="preserve">Cornelius was a centurion of Rome. </w:t>
      </w:r>
    </w:p>
    <w:p w14:paraId="0CEDDAC5" w14:textId="77777777" w:rsidR="00292798" w:rsidRDefault="002F76DA">
      <w:pPr>
        <w:pStyle w:val="Body"/>
        <w:rPr>
          <w:b/>
          <w:bCs/>
        </w:rPr>
      </w:pPr>
      <w:r>
        <w:rPr>
          <w:b/>
          <w:bCs/>
        </w:rPr>
        <w:t>Why would this story be difficult for the early listeners to take hold of?</w:t>
      </w:r>
    </w:p>
    <w:p w14:paraId="621CCED8" w14:textId="77777777" w:rsidR="00471C5B" w:rsidRDefault="00471C5B">
      <w:pPr>
        <w:pStyle w:val="Body"/>
        <w:rPr>
          <w:b/>
          <w:bCs/>
        </w:rPr>
      </w:pPr>
    </w:p>
    <w:p w14:paraId="2F9AFD99" w14:textId="77777777" w:rsidR="00471C5B" w:rsidRDefault="00471C5B">
      <w:pPr>
        <w:pStyle w:val="Body"/>
        <w:rPr>
          <w:b/>
          <w:bCs/>
        </w:rPr>
      </w:pPr>
    </w:p>
    <w:p w14:paraId="1BEE6760" w14:textId="06380EC3" w:rsidR="00292798" w:rsidRDefault="002F76DA">
      <w:pPr>
        <w:pStyle w:val="Body"/>
      </w:pPr>
      <w:r>
        <w:rPr>
          <w:b/>
          <w:bCs/>
        </w:rPr>
        <w:t>Read</w:t>
      </w:r>
      <w:r>
        <w:t xml:space="preserve"> </w:t>
      </w:r>
      <w:r>
        <w:rPr>
          <w:b/>
          <w:bCs/>
        </w:rPr>
        <w:t>Acts 10 verses 9 to 23.</w:t>
      </w:r>
    </w:p>
    <w:p w14:paraId="24007D02" w14:textId="77777777" w:rsidR="00292798" w:rsidRDefault="002F76DA">
      <w:pPr>
        <w:pStyle w:val="Body"/>
      </w:pPr>
      <w:r>
        <w:t xml:space="preserve">Peter’s vision makes him consider leaving behind the food regulations about what you eat and </w:t>
      </w:r>
      <w:r>
        <w:t>with whom.</w:t>
      </w:r>
    </w:p>
    <w:p w14:paraId="41C872DE" w14:textId="77777777" w:rsidR="00292798" w:rsidRDefault="002F76DA">
      <w:pPr>
        <w:pStyle w:val="Body"/>
        <w:rPr>
          <w:b/>
          <w:bCs/>
        </w:rPr>
      </w:pPr>
      <w:r>
        <w:rPr>
          <w:b/>
          <w:bCs/>
        </w:rPr>
        <w:t>Why do you think eating together was important enough to warrant rules?</w:t>
      </w:r>
    </w:p>
    <w:p w14:paraId="535A1C5C" w14:textId="77777777" w:rsidR="00471C5B" w:rsidRDefault="00471C5B">
      <w:pPr>
        <w:pStyle w:val="Body"/>
        <w:rPr>
          <w:b/>
          <w:bCs/>
        </w:rPr>
      </w:pPr>
    </w:p>
    <w:p w14:paraId="41EB90E1" w14:textId="67FF973E" w:rsidR="00292798" w:rsidRDefault="002F76DA">
      <w:pPr>
        <w:pStyle w:val="Body"/>
      </w:pPr>
      <w:r>
        <w:rPr>
          <w:b/>
          <w:bCs/>
        </w:rPr>
        <w:t>Read Acts 10 verses 23 to 48.</w:t>
      </w:r>
      <w:r>
        <w:t xml:space="preserve"> </w:t>
      </w:r>
    </w:p>
    <w:p w14:paraId="0521E69A" w14:textId="77777777" w:rsidR="00292798" w:rsidRDefault="002F76DA">
      <w:pPr>
        <w:pStyle w:val="Body"/>
      </w:pPr>
      <w:r>
        <w:t xml:space="preserve">Peter went into Cornelius’ house. </w:t>
      </w:r>
      <w:proofErr w:type="gramStart"/>
      <w:r>
        <w:t>Again</w:t>
      </w:r>
      <w:proofErr w:type="gramEnd"/>
      <w:r>
        <w:t xml:space="preserve"> this breaks a rule. But Peter shared Jesus.</w:t>
      </w:r>
    </w:p>
    <w:p w14:paraId="009853C7" w14:textId="77777777" w:rsidR="00292798" w:rsidRDefault="002F76DA">
      <w:pPr>
        <w:pStyle w:val="Body"/>
        <w:rPr>
          <w:b/>
          <w:bCs/>
        </w:rPr>
      </w:pPr>
      <w:r>
        <w:rPr>
          <w:b/>
          <w:bCs/>
        </w:rPr>
        <w:t xml:space="preserve">Does this say anything to you about when and how to break </w:t>
      </w:r>
      <w:r>
        <w:rPr>
          <w:b/>
          <w:bCs/>
        </w:rPr>
        <w:t xml:space="preserve">rules? </w:t>
      </w:r>
    </w:p>
    <w:p w14:paraId="44DAC994" w14:textId="77777777" w:rsidR="00471C5B" w:rsidRDefault="00471C5B">
      <w:pPr>
        <w:pStyle w:val="Body"/>
      </w:pPr>
    </w:p>
    <w:p w14:paraId="6ED2A4C0" w14:textId="1180AA95" w:rsidR="00292798" w:rsidRDefault="002F76DA">
      <w:pPr>
        <w:pStyle w:val="Body"/>
      </w:pPr>
      <w:r>
        <w:t xml:space="preserve">We made three </w:t>
      </w:r>
      <w:r w:rsidR="00471C5B">
        <w:t>points: -</w:t>
      </w:r>
    </w:p>
    <w:p w14:paraId="39D1C86D" w14:textId="77777777" w:rsidR="00471C5B" w:rsidRDefault="00471C5B">
      <w:pPr>
        <w:pStyle w:val="Body"/>
        <w:rPr>
          <w:b/>
          <w:bCs/>
        </w:rPr>
      </w:pPr>
    </w:p>
    <w:p w14:paraId="22074114" w14:textId="18741EE4" w:rsidR="00292798" w:rsidRDefault="002F76DA" w:rsidP="00471C5B">
      <w:pPr>
        <w:pStyle w:val="Body"/>
        <w:ind w:firstLine="720"/>
      </w:pPr>
      <w:r>
        <w:rPr>
          <w:b/>
          <w:bCs/>
        </w:rPr>
        <w:t>One:</w:t>
      </w:r>
      <w:r>
        <w:t xml:space="preserve"> The church’s vision needs to continually expand. </w:t>
      </w:r>
    </w:p>
    <w:p w14:paraId="5D3EB6E8" w14:textId="77777777" w:rsidR="00471C5B" w:rsidRDefault="00471C5B" w:rsidP="00471C5B">
      <w:pPr>
        <w:pStyle w:val="Body"/>
        <w:ind w:firstLine="720"/>
        <w:rPr>
          <w:b/>
          <w:bCs/>
        </w:rPr>
      </w:pPr>
    </w:p>
    <w:p w14:paraId="0B586DDE" w14:textId="7381FFC9" w:rsidR="00292798" w:rsidRDefault="002F76DA" w:rsidP="00471C5B">
      <w:pPr>
        <w:pStyle w:val="Body"/>
        <w:ind w:left="720" w:firstLine="720"/>
        <w:rPr>
          <w:b/>
          <w:bCs/>
        </w:rPr>
      </w:pPr>
      <w:r>
        <w:rPr>
          <w:b/>
          <w:bCs/>
        </w:rPr>
        <w:t>What may hold us back?</w:t>
      </w:r>
    </w:p>
    <w:p w14:paraId="46C8041A" w14:textId="77777777" w:rsidR="00471C5B" w:rsidRDefault="00471C5B">
      <w:pPr>
        <w:pStyle w:val="Body"/>
        <w:rPr>
          <w:b/>
          <w:bCs/>
        </w:rPr>
      </w:pPr>
    </w:p>
    <w:p w14:paraId="5A7B89B4" w14:textId="2891915A" w:rsidR="00292798" w:rsidRDefault="002F76DA" w:rsidP="00471C5B">
      <w:pPr>
        <w:pStyle w:val="Body"/>
        <w:ind w:firstLine="720"/>
      </w:pPr>
      <w:r>
        <w:rPr>
          <w:b/>
          <w:bCs/>
        </w:rPr>
        <w:t>T</w:t>
      </w:r>
      <w:r>
        <w:rPr>
          <w:b/>
          <w:bCs/>
        </w:rPr>
        <w:t>wo:</w:t>
      </w:r>
      <w:r>
        <w:t xml:space="preserve"> God will always challenge our barriers and prejudices. </w:t>
      </w:r>
    </w:p>
    <w:p w14:paraId="5B7DAB23" w14:textId="77777777" w:rsidR="00471C5B" w:rsidRDefault="00471C5B" w:rsidP="00471C5B">
      <w:pPr>
        <w:pStyle w:val="Body"/>
        <w:ind w:firstLine="720"/>
        <w:rPr>
          <w:b/>
          <w:bCs/>
        </w:rPr>
      </w:pPr>
    </w:p>
    <w:p w14:paraId="505EB719" w14:textId="49FBC9E8" w:rsidR="00292798" w:rsidRDefault="002F76DA" w:rsidP="00471C5B">
      <w:pPr>
        <w:pStyle w:val="Body"/>
        <w:ind w:left="720" w:firstLine="720"/>
        <w:rPr>
          <w:b/>
          <w:bCs/>
        </w:rPr>
      </w:pPr>
      <w:r>
        <w:rPr>
          <w:b/>
          <w:bCs/>
        </w:rPr>
        <w:t>Do you see barriers or prejudices in society? What and why?</w:t>
      </w:r>
    </w:p>
    <w:p w14:paraId="27DF39AD" w14:textId="77777777" w:rsidR="00471C5B" w:rsidRDefault="00471C5B">
      <w:pPr>
        <w:pStyle w:val="Body"/>
        <w:rPr>
          <w:b/>
          <w:bCs/>
        </w:rPr>
      </w:pPr>
    </w:p>
    <w:p w14:paraId="56C9F35C" w14:textId="77777777" w:rsidR="00471C5B" w:rsidRDefault="00471C5B">
      <w:pPr>
        <w:pStyle w:val="Body"/>
        <w:rPr>
          <w:b/>
          <w:bCs/>
        </w:rPr>
      </w:pPr>
    </w:p>
    <w:p w14:paraId="5CA32BD2" w14:textId="39B45913" w:rsidR="00292798" w:rsidRDefault="002F76DA" w:rsidP="00471C5B">
      <w:pPr>
        <w:pStyle w:val="Body"/>
        <w:ind w:firstLine="720"/>
      </w:pPr>
      <w:r>
        <w:rPr>
          <w:b/>
          <w:bCs/>
        </w:rPr>
        <w:t>Three:</w:t>
      </w:r>
      <w:r>
        <w:t xml:space="preserve"> Hospitality is signi</w:t>
      </w:r>
      <w:r>
        <w:t xml:space="preserve">ficant. </w:t>
      </w:r>
    </w:p>
    <w:p w14:paraId="5376C584" w14:textId="77777777" w:rsidR="00471C5B" w:rsidRDefault="00471C5B" w:rsidP="00471C5B">
      <w:pPr>
        <w:pStyle w:val="Body"/>
        <w:ind w:firstLine="720"/>
        <w:rPr>
          <w:b/>
          <w:bCs/>
        </w:rPr>
      </w:pPr>
    </w:p>
    <w:p w14:paraId="7AD50D26" w14:textId="7F1B4018" w:rsidR="00292798" w:rsidRDefault="002F76DA" w:rsidP="00471C5B">
      <w:pPr>
        <w:pStyle w:val="Body"/>
        <w:ind w:left="720" w:firstLine="720"/>
        <w:rPr>
          <w:b/>
          <w:bCs/>
        </w:rPr>
      </w:pPr>
      <w:r>
        <w:rPr>
          <w:b/>
          <w:bCs/>
        </w:rPr>
        <w:t>Think about your own hospitality. Does it need to improve?</w:t>
      </w:r>
    </w:p>
    <w:p w14:paraId="741D64CA" w14:textId="77777777" w:rsidR="00471C5B" w:rsidRDefault="00471C5B">
      <w:pPr>
        <w:pStyle w:val="Body"/>
        <w:rPr>
          <w:b/>
          <w:bCs/>
        </w:rPr>
      </w:pPr>
    </w:p>
    <w:p w14:paraId="7F21F87C" w14:textId="77777777" w:rsidR="00471C5B" w:rsidRDefault="00471C5B" w:rsidP="00471C5B">
      <w:pPr>
        <w:pStyle w:val="Body"/>
        <w:ind w:firstLine="720"/>
        <w:rPr>
          <w:b/>
          <w:bCs/>
        </w:rPr>
      </w:pPr>
    </w:p>
    <w:p w14:paraId="5A66604A" w14:textId="0E8428E8" w:rsidR="00292798" w:rsidRDefault="002F76DA" w:rsidP="00471C5B">
      <w:pPr>
        <w:pStyle w:val="Body"/>
        <w:ind w:firstLine="720"/>
      </w:pPr>
      <w:r>
        <w:rPr>
          <w:b/>
          <w:bCs/>
        </w:rPr>
        <w:t>Four:</w:t>
      </w:r>
      <w:r>
        <w:t xml:space="preserve"> God prepares, but we need to respond. If we stop going, we stop growing. </w:t>
      </w:r>
    </w:p>
    <w:p w14:paraId="146876E1" w14:textId="77777777" w:rsidR="00471C5B" w:rsidRDefault="00471C5B" w:rsidP="00471C5B">
      <w:pPr>
        <w:pStyle w:val="Body"/>
        <w:ind w:left="1440"/>
        <w:rPr>
          <w:b/>
          <w:bCs/>
        </w:rPr>
      </w:pPr>
    </w:p>
    <w:p w14:paraId="2488EFE5" w14:textId="5546B3B1" w:rsidR="00292798" w:rsidRDefault="002F76DA" w:rsidP="00471C5B">
      <w:pPr>
        <w:pStyle w:val="Body"/>
        <w:ind w:left="1440"/>
      </w:pPr>
      <w:r>
        <w:rPr>
          <w:b/>
          <w:bCs/>
        </w:rPr>
        <w:t>Are there things we need to do, as a church, to improve our hospitality, and show Christ more?</w:t>
      </w:r>
    </w:p>
    <w:sectPr w:rsidR="00292798">
      <w:headerReference w:type="default" r:id="rId6"/>
      <w:footerReference w:type="default" r:id="rId7"/>
      <w:pgSz w:w="11906" w:h="16838"/>
      <w:pgMar w:top="1134" w:right="1134" w:bottom="1134" w:left="1134" w:header="709" w:footer="850" w:gutter="0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3A984555" w14:textId="77777777" w:rsidR="002F76DA" w:rsidRDefault="002F76DA">
      <w:r>
        <w:separator/>
      </w:r>
    </w:p>
  </w:endnote>
  <w:endnote w:type="continuationSeparator" w:id="0">
    <w:p w14:paraId="25D29F8E" w14:textId="77777777" w:rsidR="002F76DA" w:rsidRDefault="002F76DA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 Unicode MS">
    <w:panose1 w:val="020B0604020202020204"/>
    <w:charset w:val="00"/>
    <w:family w:val="roman"/>
    <w:pitch w:val="default"/>
  </w:font>
  <w:font w:name="Helvetica Neue">
    <w:altName w:val="Arial"/>
    <w:charset w:val="00"/>
    <w:family w:val="roman"/>
    <w:pitch w:val="default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5CA50018" w14:textId="77777777" w:rsidR="00292798" w:rsidRDefault="002F76DA">
    <w:pPr>
      <w:pStyle w:val="HeaderFooter"/>
      <w:tabs>
        <w:tab w:val="clear" w:pos="9020"/>
        <w:tab w:val="center" w:pos="4819"/>
        <w:tab w:val="right" w:pos="9638"/>
      </w:tabs>
    </w:pPr>
    <w:r>
      <w:rPr>
        <w:i/>
        <w:iCs/>
        <w:sz w:val="18"/>
        <w:szCs w:val="18"/>
      </w:rPr>
      <w:tab/>
    </w:r>
    <w:r>
      <w:rPr>
        <w:i/>
        <w:iCs/>
        <w:sz w:val="18"/>
        <w:szCs w:val="18"/>
        <w:lang w:val="en-US"/>
      </w:rPr>
      <w:t xml:space="preserve">Page </w:t>
    </w:r>
    <w:r>
      <w:rPr>
        <w:i/>
        <w:iCs/>
        <w:sz w:val="18"/>
        <w:szCs w:val="18"/>
      </w:rPr>
      <w:fldChar w:fldCharType="begin"/>
    </w:r>
    <w:r>
      <w:rPr>
        <w:i/>
        <w:iCs/>
        <w:sz w:val="18"/>
        <w:szCs w:val="18"/>
      </w:rPr>
      <w:instrText xml:space="preserve"> PAGE </w:instrText>
    </w:r>
    <w:r>
      <w:rPr>
        <w:i/>
        <w:iCs/>
        <w:sz w:val="18"/>
        <w:szCs w:val="18"/>
      </w:rPr>
      <w:fldChar w:fldCharType="separate"/>
    </w:r>
    <w:r w:rsidR="00471C5B">
      <w:rPr>
        <w:i/>
        <w:iCs/>
        <w:noProof/>
        <w:sz w:val="18"/>
        <w:szCs w:val="18"/>
      </w:rPr>
      <w:t>1</w:t>
    </w:r>
    <w:r>
      <w:rPr>
        <w:i/>
        <w:iCs/>
        <w:sz w:val="18"/>
        <w:szCs w:val="18"/>
      </w:rPr>
      <w:fldChar w:fldCharType="end"/>
    </w:r>
    <w:r>
      <w:rPr>
        <w:i/>
        <w:iCs/>
        <w:sz w:val="18"/>
        <w:szCs w:val="18"/>
        <w:lang w:val="en-US"/>
      </w:rPr>
      <w:t xml:space="preserve"> of </w:t>
    </w:r>
    <w:r>
      <w:rPr>
        <w:i/>
        <w:iCs/>
        <w:sz w:val="18"/>
        <w:szCs w:val="18"/>
      </w:rPr>
      <w:fldChar w:fldCharType="begin"/>
    </w:r>
    <w:r>
      <w:rPr>
        <w:i/>
        <w:iCs/>
        <w:sz w:val="18"/>
        <w:szCs w:val="18"/>
      </w:rPr>
      <w:instrText xml:space="preserve"> NUMPAGES </w:instrText>
    </w:r>
    <w:r>
      <w:rPr>
        <w:i/>
        <w:iCs/>
        <w:sz w:val="18"/>
        <w:szCs w:val="18"/>
      </w:rPr>
      <w:fldChar w:fldCharType="separate"/>
    </w:r>
    <w:r w:rsidR="00471C5B">
      <w:rPr>
        <w:i/>
        <w:iCs/>
        <w:noProof/>
        <w:sz w:val="18"/>
        <w:szCs w:val="18"/>
      </w:rPr>
      <w:t>1</w:t>
    </w:r>
    <w:r>
      <w:rPr>
        <w:i/>
        <w:iCs/>
        <w:sz w:val="18"/>
        <w:szCs w:val="18"/>
      </w:rPr>
      <w:fldChar w:fldCharType="end"/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68905C2E" w14:textId="77777777" w:rsidR="002F76DA" w:rsidRDefault="002F76DA">
      <w:r>
        <w:separator/>
      </w:r>
    </w:p>
  </w:footnote>
  <w:footnote w:type="continuationSeparator" w:id="0">
    <w:p w14:paraId="317E2C9E" w14:textId="77777777" w:rsidR="002F76DA" w:rsidRDefault="002F76DA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2DB40A22" w14:textId="77777777" w:rsidR="00292798" w:rsidRDefault="00292798"/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displayBackgroundShape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92798"/>
    <w:rsid w:val="00292798"/>
    <w:rsid w:val="002F76DA"/>
    <w:rsid w:val="00471C5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66EB2052"/>
  <w15:docId w15:val="{B0252709-C1EA-476E-805D-5A63BC48129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Times New Roman" w:eastAsia="Arial Unicode MS" w:hAnsi="Times New Roman" w:cs="Times New Roman"/>
        <w:bdr w:val="nil"/>
        <w:lang w:val="en-GB" w:eastAsia="en-GB" w:bidi="ar-SA"/>
      </w:rPr>
    </w:rPrDefault>
    <w:pPrDefault>
      <w:pPr>
        <w:pBdr>
          <w:top w:val="nil"/>
          <w:left w:val="nil"/>
          <w:bottom w:val="nil"/>
          <w:right w:val="nil"/>
          <w:between w:val="nil"/>
          <w:bar w:val="nil"/>
        </w:pBdr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Pr>
      <w:sz w:val="24"/>
      <w:szCs w:val="24"/>
      <w:lang w:val="en-US" w:eastAsia="en-US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rPr>
      <w:u w:val="single"/>
    </w:rPr>
  </w:style>
  <w:style w:type="paragraph" w:customStyle="1" w:styleId="HeaderFooter">
    <w:name w:val="Header &amp; Footer"/>
    <w:pPr>
      <w:tabs>
        <w:tab w:val="right" w:pos="9020"/>
      </w:tabs>
    </w:pPr>
    <w:rPr>
      <w:rFonts w:ascii="Helvetica Neue" w:hAnsi="Helvetica Neue" w:cs="Arial Unicode MS"/>
      <w:color w:val="000000"/>
      <w:sz w:val="24"/>
      <w:szCs w:val="24"/>
      <w14:textOutline w14:w="0" w14:cap="flat" w14:cmpd="sng" w14:algn="ctr">
        <w14:noFill/>
        <w14:prstDash w14:val="solid"/>
        <w14:bevel/>
      </w14:textOutline>
    </w:rPr>
  </w:style>
  <w:style w:type="paragraph" w:customStyle="1" w:styleId="Heading">
    <w:name w:val="Heading"/>
    <w:next w:val="Body"/>
    <w:pPr>
      <w:keepNext/>
      <w:outlineLvl w:val="0"/>
    </w:pPr>
    <w:rPr>
      <w:rFonts w:ascii="Helvetica Neue" w:hAnsi="Helvetica Neue" w:cs="Arial Unicode MS"/>
      <w:b/>
      <w:bCs/>
      <w:color w:val="000000"/>
      <w:sz w:val="36"/>
      <w:szCs w:val="36"/>
      <w:lang w:val="en-US"/>
      <w14:textOutline w14:w="0" w14:cap="flat" w14:cmpd="sng" w14:algn="ctr">
        <w14:noFill/>
        <w14:prstDash w14:val="solid"/>
        <w14:bevel/>
      </w14:textOutline>
    </w:rPr>
  </w:style>
  <w:style w:type="paragraph" w:customStyle="1" w:styleId="Body">
    <w:name w:val="Body"/>
    <w:rPr>
      <w:rFonts w:ascii="Helvetica Neue" w:hAnsi="Helvetica Neue" w:cs="Arial Unicode MS"/>
      <w:color w:val="000000"/>
      <w:sz w:val="24"/>
      <w:szCs w:val="24"/>
      <w:lang w:val="en-US"/>
      <w14:textOutline w14:w="0" w14:cap="flat" w14:cmpd="sng" w14:algn="ctr">
        <w14:noFill/>
        <w14:prstDash w14:val="solid"/>
        <w14:bevel/>
      </w14:textOutline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5" Type="http://schemas.openxmlformats.org/officeDocument/2006/relationships/endnotes" Target="endnotes.xml"/><Relationship Id="rId4" Type="http://schemas.openxmlformats.org/officeDocument/2006/relationships/footnotes" Target="footnote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Blank">
  <a:themeElements>
    <a:clrScheme name="Blank">
      <a:dk1>
        <a:srgbClr val="000000"/>
      </a:dk1>
      <a:lt1>
        <a:srgbClr val="FFFFFF"/>
      </a:lt1>
      <a:dk2>
        <a:srgbClr val="5E5E5E"/>
      </a:dk2>
      <a:lt2>
        <a:srgbClr val="D5D5D5"/>
      </a:lt2>
      <a:accent1>
        <a:srgbClr val="00A2FF"/>
      </a:accent1>
      <a:accent2>
        <a:srgbClr val="16E7CF"/>
      </a:accent2>
      <a:accent3>
        <a:srgbClr val="61D836"/>
      </a:accent3>
      <a:accent4>
        <a:srgbClr val="FFD932"/>
      </a:accent4>
      <a:accent5>
        <a:srgbClr val="FF644E"/>
      </a:accent5>
      <a:accent6>
        <a:srgbClr val="FF42A1"/>
      </a:accent6>
      <a:hlink>
        <a:srgbClr val="0000FF"/>
      </a:hlink>
      <a:folHlink>
        <a:srgbClr val="FF00FF"/>
      </a:folHlink>
    </a:clrScheme>
    <a:fontScheme name="Blank">
      <a:majorFont>
        <a:latin typeface="Helvetica Neue"/>
        <a:ea typeface="Helvetica Neue"/>
        <a:cs typeface="Helvetica Neue"/>
      </a:majorFont>
      <a:minorFont>
        <a:latin typeface="Helvetica Neue"/>
        <a:ea typeface="Helvetica Neue"/>
        <a:cs typeface="Helvetica Neue"/>
      </a:minorFont>
    </a:fontScheme>
    <a:fmtScheme name="Blank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29999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4999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/>
        </a:effectStyle>
        <a:effectStyle>
          <a:effectLst/>
        </a:effectStyle>
        <a:effectStyle>
          <a:effectLst/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>
        <a:solidFill>
          <a:srgbClr val="000000"/>
        </a:solidFill>
        <a:ln w="12700" cap="flat">
          <a:noFill/>
          <a:miter lim="400000"/>
        </a:ln>
        <a:effectLst/>
        <a:sp3d/>
      </a:spPr>
      <a:bodyPr rot="0" spcFirstLastPara="1" vertOverflow="overflow" horzOverflow="overflow" vert="horz" wrap="square" lIns="50800" tIns="50800" rIns="50800" bIns="50800" numCol="1" spcCol="38100" rtlCol="0" anchor="ctr">
        <a:spAutoFit/>
      </a:bodyPr>
      <a:lstStyle>
        <a:defPPr marL="0" marR="0" indent="0" algn="ctr" defTabSz="584200" rtl="0" fontAlgn="auto" latinLnBrk="0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200" b="0" i="0" u="none" strike="noStrike" cap="none" spc="0" normalizeH="0" baseline="0">
            <a:ln>
              <a:noFill/>
            </a:ln>
            <a:solidFill>
              <a:srgbClr val="FFFFFF"/>
            </a:solidFill>
            <a:effectLst/>
            <a:uFillTx/>
            <a:latin typeface="Helvetica Neue Medium"/>
            <a:ea typeface="Helvetica Neue Medium"/>
            <a:cs typeface="Helvetica Neue Medium"/>
            <a:sym typeface="Helvetica Neue Medium"/>
          </a:defRPr>
        </a:defPPr>
        <a:lvl1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1pPr>
        <a:lvl2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2pPr>
        <a:lvl3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3pPr>
        <a:lvl4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4pPr>
        <a:lvl5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5pPr>
        <a:lvl6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6pPr>
        <a:lvl7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7pPr>
        <a:lvl8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8pPr>
        <a:lvl9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9pPr>
      </a:lstStyle>
      <a:style>
        <a:lnRef idx="0">
          <a:scrgbClr r="0" g="0" b="0"/>
        </a:lnRef>
        <a:fillRef idx="0">
          <a:scrgbClr r="0" g="0" b="0"/>
        </a:fillRef>
        <a:effectRef idx="0">
          <a:scrgbClr r="0" g="0" b="0"/>
        </a:effectRef>
        <a:fontRef idx="none"/>
      </a:style>
    </a:spDef>
    <a:lnDef>
      <a:spPr>
        <a:noFill/>
        <a:ln w="25400" cap="flat">
          <a:solidFill>
            <a:srgbClr val="000000"/>
          </a:solidFill>
          <a:prstDash val="solid"/>
          <a:miter lim="400000"/>
        </a:ln>
        <a:effectLst/>
        <a:sp3d/>
      </a:spPr>
      <a:bodyPr rot="0" spcFirstLastPara="1" vertOverflow="overflow" horzOverflow="overflow" vert="horz" wrap="square" lIns="91439" tIns="45719" rIns="91439" bIns="45719" numCol="1" spcCol="38100" rtlCol="0" anchor="t">
        <a:noAutofit/>
      </a:bodyPr>
      <a:lstStyle>
        <a:def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defPPr>
        <a:lvl1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1pPr>
        <a:lvl2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2pPr>
        <a:lvl3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3pPr>
        <a:lvl4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4pPr>
        <a:lvl5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5pPr>
        <a:lvl6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6pPr>
        <a:lvl7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7pPr>
        <a:lvl8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8pPr>
        <a:lvl9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9pPr>
      </a:lstStyle>
      <a:style>
        <a:lnRef idx="0">
          <a:scrgbClr r="0" g="0" b="0"/>
        </a:lnRef>
        <a:fillRef idx="0">
          <a:scrgbClr r="0" g="0" b="0"/>
        </a:fillRef>
        <a:effectRef idx="0">
          <a:scrgbClr r="0" g="0" b="0"/>
        </a:effectRef>
        <a:fontRef idx="none"/>
      </a:style>
    </a:lnDef>
    <a:txDef>
      <a:spPr>
        <a:noFill/>
        <a:ln w="12700" cap="flat">
          <a:noFill/>
          <a:miter lim="400000"/>
        </a:ln>
        <a:effectLst/>
        <a:sp3d/>
      </a:spPr>
      <a:bodyPr rot="0" spcFirstLastPara="1" vertOverflow="overflow" horzOverflow="overflow" vert="horz" wrap="square" lIns="50800" tIns="50800" rIns="50800" bIns="50800" numCol="1" spcCol="38100" rtlCol="0" anchor="t">
        <a:spAutoFit/>
      </a:bodyPr>
      <a:lstStyle>
        <a:defPPr marL="0" marR="0" indent="0" algn="l" defTabSz="457200" rtl="0" fontAlgn="auto" latinLnBrk="0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2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  <a:latin typeface="+mn-lt"/>
            <a:ea typeface="+mn-ea"/>
            <a:cs typeface="+mn-cs"/>
            <a:sym typeface="Helvetica Neue"/>
          </a:defRPr>
        </a:defPPr>
        <a:lvl1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1pPr>
        <a:lvl2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2pPr>
        <a:lvl3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3pPr>
        <a:lvl4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4pPr>
        <a:lvl5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5pPr>
        <a:lvl6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6pPr>
        <a:lvl7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7pPr>
        <a:lvl8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8pPr>
        <a:lvl9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9pPr>
      </a:lstStyle>
      <a:style>
        <a:lnRef idx="0">
          <a:scrgbClr r="0" g="0" b="0"/>
        </a:lnRef>
        <a:fillRef idx="0">
          <a:scrgbClr r="0" g="0" b="0"/>
        </a:fillRef>
        <a:effectRef idx="0">
          <a:scrgbClr r="0" g="0" b="0"/>
        </a:effectRef>
        <a:fontRef idx="none"/>
      </a:style>
    </a:tx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</TotalTime>
  <Pages>1</Pages>
  <Words>190</Words>
  <Characters>1089</Characters>
  <Application>Microsoft Office Word</Application>
  <DocSecurity>0</DocSecurity>
  <Lines>9</Lines>
  <Paragraphs>2</Paragraphs>
  <ScaleCrop>false</ScaleCrop>
  <Company/>
  <LinksUpToDate>false</LinksUpToDate>
  <CharactersWithSpaces>1277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Derek</dc:creator>
  <cp:lastModifiedBy>Butchers Boy</cp:lastModifiedBy>
  <cp:revision>2</cp:revision>
  <dcterms:created xsi:type="dcterms:W3CDTF">2021-08-28T07:57:00Z</dcterms:created>
  <dcterms:modified xsi:type="dcterms:W3CDTF">2021-08-28T07:57:00Z</dcterms:modified>
</cp:coreProperties>
</file>