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31EE2" w14:textId="77777777" w:rsidR="002E626B" w:rsidRPr="002E626B" w:rsidRDefault="002E626B" w:rsidP="002E626B">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E626B">
        <w:rPr>
          <w:rFonts w:ascii="Times New Roman" w:eastAsia="Times New Roman" w:hAnsi="Times New Roman" w:cs="Times New Roman"/>
          <w:b/>
          <w:bCs/>
          <w:kern w:val="0"/>
          <w:sz w:val="36"/>
          <w:szCs w:val="36"/>
          <w:lang w:eastAsia="en-GB"/>
          <w14:ligatures w14:val="none"/>
        </w:rPr>
        <w:t>sermon notes June 7</w:t>
      </w:r>
    </w:p>
    <w:p w14:paraId="1934B5B2" w14:textId="77777777" w:rsidR="002E626B" w:rsidRPr="002E626B" w:rsidRDefault="002E626B" w:rsidP="002E626B">
      <w:pPr>
        <w:spacing w:after="0" w:line="240" w:lineRule="auto"/>
        <w:rPr>
          <w:rFonts w:ascii="Times New Roman" w:eastAsia="Times New Roman" w:hAnsi="Times New Roman" w:cs="Times New Roman"/>
          <w:kern w:val="0"/>
          <w:lang w:eastAsia="en-GB"/>
          <w14:ligatures w14:val="none"/>
        </w:rPr>
      </w:pPr>
      <w:r w:rsidRPr="002E626B">
        <w:rPr>
          <w:rFonts w:ascii="Times New Roman" w:eastAsia="Times New Roman" w:hAnsi="Times New Roman" w:cs="Times New Roman"/>
          <w:kern w:val="0"/>
          <w:lang w:eastAsia="en-GB"/>
          <w14:ligatures w14:val="none"/>
        </w:rPr>
        <w:t>Inbox</w:t>
      </w:r>
    </w:p>
    <w:p w14:paraId="162B2F3B" w14:textId="77777777" w:rsidR="002E626B" w:rsidRPr="002E626B" w:rsidRDefault="002E626B" w:rsidP="002E626B">
      <w:pPr>
        <w:spacing w:after="0" w:line="240" w:lineRule="auto"/>
        <w:rPr>
          <w:rFonts w:ascii="Times New Roman" w:eastAsia="Times New Roman" w:hAnsi="Times New Roman" w:cs="Times New Roman"/>
          <w:kern w:val="0"/>
          <w:lang w:eastAsia="en-GB"/>
          <w14:ligatures w14:val="none"/>
        </w:rPr>
      </w:pPr>
      <w:r w:rsidRPr="002E626B">
        <w:rPr>
          <w:rFonts w:ascii="Times New Roman" w:eastAsia="Times New Roman" w:hAnsi="Times New Roman" w:cs="Times New Roman"/>
          <w:noProof/>
          <w:kern w:val="0"/>
          <w:lang w:eastAsia="en-GB"/>
          <w14:ligatures w14:val="none"/>
        </w:rPr>
        <w:drawing>
          <wp:inline distT="0" distB="0" distL="0" distR="0" wp14:anchorId="39772B35" wp14:editId="2BC16A9E">
            <wp:extent cx="762000" cy="762000"/>
            <wp:effectExtent l="0" t="0" r="0" b="0"/>
            <wp:docPr id="1" name="avWBG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WBGd-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tbl>
      <w:tblPr>
        <w:tblW w:w="0" w:type="auto"/>
        <w:tblCellSpacing w:w="15" w:type="dxa"/>
        <w:tblCellMar>
          <w:left w:w="0" w:type="dxa"/>
          <w:right w:w="0" w:type="dxa"/>
        </w:tblCellMar>
        <w:tblLook w:val="04A0" w:firstRow="1" w:lastRow="0" w:firstColumn="1" w:lastColumn="0" w:noHBand="0" w:noVBand="1"/>
      </w:tblPr>
      <w:tblGrid>
        <w:gridCol w:w="2183"/>
        <w:gridCol w:w="2970"/>
        <w:gridCol w:w="36"/>
        <w:gridCol w:w="51"/>
      </w:tblGrid>
      <w:tr w:rsidR="002E626B" w:rsidRPr="002E626B" w14:paraId="7036FEE6" w14:textId="77777777">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2138"/>
            </w:tblGrid>
            <w:tr w:rsidR="002E626B" w:rsidRPr="002E626B" w14:paraId="7EBAE995" w14:textId="77777777">
              <w:trPr>
                <w:tblCellSpacing w:w="15" w:type="dxa"/>
              </w:trPr>
              <w:tc>
                <w:tcPr>
                  <w:tcW w:w="0" w:type="auto"/>
                  <w:vAlign w:val="center"/>
                  <w:hideMark/>
                </w:tcPr>
                <w:p w14:paraId="11BF9B71" w14:textId="77777777" w:rsidR="002E626B" w:rsidRPr="002E626B" w:rsidRDefault="002E626B" w:rsidP="002E626B">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E626B">
                    <w:rPr>
                      <w:rFonts w:ascii="Times New Roman" w:eastAsia="Times New Roman" w:hAnsi="Times New Roman" w:cs="Times New Roman"/>
                      <w:b/>
                      <w:bCs/>
                      <w:kern w:val="0"/>
                      <w:sz w:val="27"/>
                      <w:szCs w:val="27"/>
                      <w:lang w:eastAsia="en-GB"/>
                      <w14:ligatures w14:val="none"/>
                    </w:rPr>
                    <w:t xml:space="preserve">DAVID JEWELL </w:t>
                  </w:r>
                </w:p>
              </w:tc>
            </w:tr>
          </w:tbl>
          <w:p w14:paraId="639FE76C" w14:textId="77777777" w:rsidR="002E626B" w:rsidRPr="002E626B" w:rsidRDefault="002E626B" w:rsidP="002E626B">
            <w:pPr>
              <w:spacing w:after="0" w:line="240" w:lineRule="auto"/>
              <w:rPr>
                <w:rFonts w:ascii="Times New Roman" w:eastAsia="Times New Roman" w:hAnsi="Times New Roman" w:cs="Times New Roman"/>
                <w:kern w:val="0"/>
                <w:lang w:eastAsia="en-GB"/>
                <w14:ligatures w14:val="none"/>
              </w:rPr>
            </w:pPr>
          </w:p>
        </w:tc>
        <w:tc>
          <w:tcPr>
            <w:tcW w:w="0" w:type="auto"/>
            <w:vAlign w:val="center"/>
            <w:hideMark/>
          </w:tcPr>
          <w:p w14:paraId="087E0277" w14:textId="77777777" w:rsidR="002E626B" w:rsidRPr="002E626B" w:rsidRDefault="002E626B" w:rsidP="002E626B">
            <w:pPr>
              <w:spacing w:after="0" w:line="240" w:lineRule="auto"/>
              <w:rPr>
                <w:rFonts w:ascii="Times New Roman" w:eastAsia="Times New Roman" w:hAnsi="Times New Roman" w:cs="Times New Roman"/>
                <w:kern w:val="0"/>
                <w:lang w:eastAsia="en-GB"/>
                <w14:ligatures w14:val="none"/>
              </w:rPr>
            </w:pPr>
            <w:r w:rsidRPr="002E626B">
              <w:rPr>
                <w:rFonts w:ascii="Times New Roman" w:eastAsia="Times New Roman" w:hAnsi="Times New Roman" w:cs="Times New Roman"/>
                <w:kern w:val="0"/>
                <w:lang w:eastAsia="en-GB"/>
                <w14:ligatures w14:val="none"/>
              </w:rPr>
              <w:t>Mon 8 Jun, 07:29 (3 days ago)</w:t>
            </w:r>
          </w:p>
        </w:tc>
        <w:tc>
          <w:tcPr>
            <w:tcW w:w="0" w:type="auto"/>
            <w:vAlign w:val="center"/>
            <w:hideMark/>
          </w:tcPr>
          <w:p w14:paraId="653135BE" w14:textId="77777777" w:rsidR="002E626B" w:rsidRPr="002E626B" w:rsidRDefault="002E626B" w:rsidP="002E626B">
            <w:pPr>
              <w:spacing w:after="0" w:line="240" w:lineRule="auto"/>
              <w:rPr>
                <w:rFonts w:ascii="Times New Roman" w:eastAsia="Times New Roman" w:hAnsi="Times New Roman" w:cs="Times New Roman"/>
                <w:kern w:val="0"/>
                <w:lang w:eastAsia="en-GB"/>
                <w14:ligatures w14:val="none"/>
              </w:rPr>
            </w:pPr>
          </w:p>
        </w:tc>
        <w:tc>
          <w:tcPr>
            <w:tcW w:w="0" w:type="auto"/>
            <w:vMerge w:val="restart"/>
            <w:vAlign w:val="center"/>
            <w:hideMark/>
          </w:tcPr>
          <w:p w14:paraId="2BE7A1CD" w14:textId="77777777" w:rsidR="002E626B" w:rsidRPr="002E626B" w:rsidRDefault="002E626B" w:rsidP="002E626B">
            <w:pPr>
              <w:spacing w:after="0" w:line="240" w:lineRule="auto"/>
              <w:rPr>
                <w:rFonts w:ascii="Times New Roman" w:eastAsia="Times New Roman" w:hAnsi="Times New Roman" w:cs="Times New Roman"/>
                <w:kern w:val="0"/>
                <w:sz w:val="20"/>
                <w:szCs w:val="20"/>
                <w:lang w:eastAsia="en-GB"/>
                <w14:ligatures w14:val="none"/>
              </w:rPr>
            </w:pPr>
          </w:p>
        </w:tc>
      </w:tr>
      <w:tr w:rsidR="002E626B" w:rsidRPr="002E626B" w14:paraId="4E14FC9A" w14:textId="77777777">
        <w:trPr>
          <w:tblCellSpacing w:w="15" w:type="dxa"/>
        </w:trPr>
        <w:tc>
          <w:tcPr>
            <w:tcW w:w="0" w:type="auto"/>
            <w:gridSpan w:val="3"/>
            <w:vAlign w:val="center"/>
            <w:hideMark/>
          </w:tcPr>
          <w:tbl>
            <w:tblPr>
              <w:tblW w:w="0" w:type="auto"/>
              <w:tblCellSpacing w:w="15" w:type="dxa"/>
              <w:tblCellMar>
                <w:left w:w="0" w:type="dxa"/>
                <w:right w:w="0" w:type="dxa"/>
              </w:tblCellMar>
              <w:tblLook w:val="04A0" w:firstRow="1" w:lastRow="0" w:firstColumn="1" w:lastColumn="0" w:noHBand="0" w:noVBand="1"/>
            </w:tblPr>
            <w:tblGrid>
              <w:gridCol w:w="1080"/>
            </w:tblGrid>
            <w:tr w:rsidR="002E626B" w:rsidRPr="002E626B" w14:paraId="17E14BA1" w14:textId="77777777">
              <w:trPr>
                <w:tblCellSpacing w:w="15" w:type="dxa"/>
              </w:trPr>
              <w:tc>
                <w:tcPr>
                  <w:tcW w:w="0" w:type="auto"/>
                  <w:vAlign w:val="center"/>
                  <w:hideMark/>
                </w:tcPr>
                <w:p w14:paraId="08DDBE0F" w14:textId="77777777" w:rsidR="002E626B" w:rsidRPr="002E626B" w:rsidRDefault="002E626B" w:rsidP="002E626B">
                  <w:pPr>
                    <w:spacing w:after="0" w:line="240" w:lineRule="auto"/>
                    <w:rPr>
                      <w:rFonts w:ascii="Times New Roman" w:eastAsia="Times New Roman" w:hAnsi="Times New Roman" w:cs="Times New Roman"/>
                      <w:kern w:val="0"/>
                      <w:lang w:eastAsia="en-GB"/>
                      <w14:ligatures w14:val="none"/>
                    </w:rPr>
                  </w:pPr>
                  <w:r w:rsidRPr="002E626B">
                    <w:rPr>
                      <w:rFonts w:ascii="Times New Roman" w:eastAsia="Times New Roman" w:hAnsi="Times New Roman" w:cs="Times New Roman"/>
                      <w:kern w:val="0"/>
                      <w:lang w:eastAsia="en-GB"/>
                      <w14:ligatures w14:val="none"/>
                    </w:rPr>
                    <w:t>to DAVID</w:t>
                  </w:r>
                </w:p>
                <w:p w14:paraId="3DD10CB5" w14:textId="77777777" w:rsidR="002E626B" w:rsidRPr="002E626B" w:rsidRDefault="002E626B" w:rsidP="002E626B">
                  <w:pPr>
                    <w:spacing w:after="0" w:line="240" w:lineRule="auto"/>
                    <w:rPr>
                      <w:rFonts w:ascii="Times New Roman" w:eastAsia="Times New Roman" w:hAnsi="Times New Roman" w:cs="Times New Roman"/>
                      <w:kern w:val="0"/>
                      <w:lang w:eastAsia="en-GB"/>
                      <w14:ligatures w14:val="none"/>
                    </w:rPr>
                  </w:pPr>
                  <w:r w:rsidRPr="002E626B">
                    <w:rPr>
                      <w:rFonts w:ascii="Times New Roman" w:eastAsia="Times New Roman" w:hAnsi="Times New Roman" w:cs="Times New Roman"/>
                      <w:noProof/>
                      <w:kern w:val="0"/>
                      <w:lang w:eastAsia="en-GB"/>
                      <w14:ligatures w14:val="none"/>
                    </w:rPr>
                    <w:drawing>
                      <wp:inline distT="0" distB="0" distL="0" distR="0" wp14:anchorId="36240B7C" wp14:editId="1FD976F4">
                        <wp:extent cx="10795" cy="1079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tc>
            </w:tr>
          </w:tbl>
          <w:p w14:paraId="391F2B17" w14:textId="77777777" w:rsidR="002E626B" w:rsidRPr="002E626B" w:rsidRDefault="002E626B" w:rsidP="002E626B">
            <w:pPr>
              <w:spacing w:after="0" w:line="240" w:lineRule="auto"/>
              <w:rPr>
                <w:rFonts w:ascii="Times New Roman" w:eastAsia="Times New Roman" w:hAnsi="Times New Roman" w:cs="Times New Roman"/>
                <w:kern w:val="0"/>
                <w:lang w:eastAsia="en-GB"/>
                <w14:ligatures w14:val="none"/>
              </w:rPr>
            </w:pPr>
          </w:p>
        </w:tc>
        <w:tc>
          <w:tcPr>
            <w:tcW w:w="0" w:type="auto"/>
            <w:vMerge/>
            <w:vAlign w:val="center"/>
            <w:hideMark/>
          </w:tcPr>
          <w:p w14:paraId="7BC4F5C2" w14:textId="77777777" w:rsidR="002E626B" w:rsidRPr="002E626B" w:rsidRDefault="002E626B" w:rsidP="002E626B">
            <w:pPr>
              <w:spacing w:after="0" w:line="240" w:lineRule="auto"/>
              <w:rPr>
                <w:rFonts w:ascii="Times New Roman" w:eastAsia="Times New Roman" w:hAnsi="Times New Roman" w:cs="Times New Roman"/>
                <w:kern w:val="0"/>
                <w:sz w:val="20"/>
                <w:szCs w:val="20"/>
                <w:lang w:eastAsia="en-GB"/>
                <w14:ligatures w14:val="none"/>
              </w:rPr>
            </w:pPr>
          </w:p>
        </w:tc>
      </w:tr>
    </w:tbl>
    <w:p w14:paraId="162B73CB"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James 1 v19-27 ‘The law of love’</w:t>
      </w:r>
    </w:p>
    <w:p w14:paraId="1C05F00A"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xml:space="preserve">Talk about Otis and his three principles of enjoying a day out: train, play area, animals and the three principles of finding God: actively searching, humility, embrace of enlightenment. I think and hope that, for every human, there is a continual thread of thought which searches for God. C S Lewis called himself the most reluctant convert when he came to understand that Jesus is Lord. For each one of us it is a journey and James speaks of that throughout his letter. Note that in this passage he writes that we should all be humbly accepting God’s Word which has been planted in our hearts for it has the power to save your souls. Ayaan Hirsi-Ali spoke about her experience of knowing God. She had been one of the leading new atheists and a good friend of Richard Dawkins until her despair and depression brought her to see a counsellor who diagnosed her as experiencing spiritual bankruptcy and urged her to attend church, where she found God. Church is not the only place to discover Him, but it is a good place to start! Interestingly, Jesus spoke predominantly not about the </w:t>
      </w:r>
      <w:proofErr w:type="spellStart"/>
      <w:r w:rsidRPr="002E626B">
        <w:rPr>
          <w:rFonts w:ascii="Comic Sans MS" w:eastAsia="Times New Roman" w:hAnsi="Comic Sans MS" w:cs="Times New Roman"/>
          <w:kern w:val="0"/>
          <w:lang w:eastAsia="en-GB"/>
          <w14:ligatures w14:val="none"/>
        </w:rPr>
        <w:t>after life</w:t>
      </w:r>
      <w:proofErr w:type="spellEnd"/>
      <w:r w:rsidRPr="002E626B">
        <w:rPr>
          <w:rFonts w:ascii="Comic Sans MS" w:eastAsia="Times New Roman" w:hAnsi="Comic Sans MS" w:cs="Times New Roman"/>
          <w:kern w:val="0"/>
          <w:lang w:eastAsia="en-GB"/>
          <w14:ligatures w14:val="none"/>
        </w:rPr>
        <w:t xml:space="preserve"> and an eternal reward, but of the Kingdom of Heaven being here on earth and within us. James is clear that the Christian has a battle on his hands. There generally are periods when everything sails alone and then everything crumbles, the old besetting sins return to haunt and tempt. As Paul cries in Romans 7 ‘What a wretched man I am, who will rescue me from this body of death’. Now critics of James say that he is too harsh on his readers, but I would say that he is realistic in his recognition of the difficulties for every new convert in growing and developing as a believer. He fights against the idea that now the person has made a commitment, everything will be fine! That is not the way James sees it and he is </w:t>
      </w:r>
      <w:proofErr w:type="gramStart"/>
      <w:r w:rsidRPr="002E626B">
        <w:rPr>
          <w:rFonts w:ascii="Comic Sans MS" w:eastAsia="Times New Roman" w:hAnsi="Comic Sans MS" w:cs="Times New Roman"/>
          <w:kern w:val="0"/>
          <w:lang w:eastAsia="en-GB"/>
          <w14:ligatures w14:val="none"/>
        </w:rPr>
        <w:t>well aware</w:t>
      </w:r>
      <w:proofErr w:type="gramEnd"/>
      <w:r w:rsidRPr="002E626B">
        <w:rPr>
          <w:rFonts w:ascii="Comic Sans MS" w:eastAsia="Times New Roman" w:hAnsi="Comic Sans MS" w:cs="Times New Roman"/>
          <w:kern w:val="0"/>
          <w:lang w:eastAsia="en-GB"/>
          <w14:ligatures w14:val="none"/>
        </w:rPr>
        <w:t xml:space="preserve"> of the huge challenges ahead. Remember that James is writing to those who had already received new birth. What is remarkable to me today is that in this country where being a Christian does not bring persecution and imprisonment, when we are free to worship in large groups that Christianity is on the decrease. I read of a survey that claimed that 35% of churches have no attendees under eleven! Amazing, because Christianity appears at least on the surface to be the easiest of religions: it is not bound up in rules and regulations-we are not required to fast in daylight hours during the month of </w:t>
      </w:r>
      <w:r w:rsidRPr="002E626B">
        <w:rPr>
          <w:rFonts w:ascii="Comic Sans MS" w:eastAsia="Times New Roman" w:hAnsi="Comic Sans MS" w:cs="Times New Roman"/>
          <w:kern w:val="0"/>
          <w:lang w:eastAsia="en-GB"/>
          <w14:ligatures w14:val="none"/>
        </w:rPr>
        <w:lastRenderedPageBreak/>
        <w:t>August, we are not forced to pray four times a day, we don’t even have to attend church every Sunday!</w:t>
      </w:r>
    </w:p>
    <w:p w14:paraId="2AD67970"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However, to truly live out the Christian life is the hardest thing because the Christian law-the one James speaks of in v.25-is the law of love and that can never be fully satisfied. The more we love those around us, the more there are to love! This is no time for self-satisfaction! Talk about DVD I owned of Jackie Pullinger titled 'The Law of Love'. Mother Teresa: ‘’I have found the paradox that if you love until it hurts, there can be no more hurt, only love.’’</w:t>
      </w:r>
    </w:p>
    <w:p w14:paraId="00FD944F"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So, we should take heed of what may seem the slightly alarmist tones in this passage of James. He clearly defines ‘religion’, which is the word for the specific ways in which the heart relationship to God is expressed in the believer’s life  (living the Christian life) as one of radical obedience, reaching out to those who are struggling-‘orphans and widows’- and to keep pure, this is true worship to God. We are not to withdraw from the world, but to be involved in the deepest areas of struggle, and to avoid falling for the temptations to which they have succumbed. We are not to resemble the Pharisees whose obsession with personal purity prevented them from ever getting dirty. Christians have made mistakes in their attempts to help those on the edge, but better that than to observe the self-destruction of that person and do nothing! If you do not keep a tight rein on your tongue, then your faith is worthless. </w:t>
      </w:r>
    </w:p>
    <w:p w14:paraId="1B2F4D47"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James calls us to a realistic view of where we are as individual believers in our walk with God and he gives us practical instruction as to how to grow spiritually. </w:t>
      </w:r>
    </w:p>
    <w:p w14:paraId="00B46794"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Four principles to growing as a Christian.</w:t>
      </w:r>
    </w:p>
    <w:p w14:paraId="23F63C05"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xml:space="preserve">1. ‘Get rid of all the filth.’ Well, you may say, ‘look I wasn’t a good person, but Christ saved me and took away my sins, I’m forgiven.’ Yes, agreed, but our default option as humans born into sin, with a world that glorifies sin is to respond by sinning ourselves. Just as we each have weaknesses in our physical and mental states, we also have habitual sins that we fall for time after time, weaknesses in our moral character. We identify with these as part of ourselves, the ‘you just have to accept me for who I am, I can’t change.’ God has accepted as we are, but He will move heaven and earth to change us: He is in the business of transformation! So, we wear these sins in the same way as we do our clothes, they are our way of dealing with and protecting ourselves from the world. Alcoholism, drug addiction, pornography addiction, gambling are the obvious things, but there is also the gossipmonger, the jealous, the person who is envious of whoever appears better off than themselves. James commands us to strip off those clothes- a frightening experience because we are exposed to the world’s destructive forces. However, we have God with us and what God loves </w:t>
      </w:r>
      <w:proofErr w:type="gramStart"/>
      <w:r w:rsidRPr="002E626B">
        <w:rPr>
          <w:rFonts w:ascii="Comic Sans MS" w:eastAsia="Times New Roman" w:hAnsi="Comic Sans MS" w:cs="Times New Roman"/>
          <w:kern w:val="0"/>
          <w:lang w:eastAsia="en-GB"/>
          <w14:ligatures w14:val="none"/>
        </w:rPr>
        <w:t>is someone who is</w:t>
      </w:r>
      <w:proofErr w:type="gramEnd"/>
      <w:r w:rsidRPr="002E626B">
        <w:rPr>
          <w:rFonts w:ascii="Comic Sans MS" w:eastAsia="Times New Roman" w:hAnsi="Comic Sans MS" w:cs="Times New Roman"/>
          <w:kern w:val="0"/>
          <w:lang w:eastAsia="en-GB"/>
          <w14:ligatures w14:val="none"/>
        </w:rPr>
        <w:t xml:space="preserve"> prepared to take Him at His Word and trust Him completely-get rid of the old ways you had of negotiating the world and do what God says, TRUST HIM COMPLETELY! </w:t>
      </w:r>
    </w:p>
    <w:p w14:paraId="38696432"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lastRenderedPageBreak/>
        <w:t>2. Hear God’s Word. Although James tells us not to ‘merely listen to the Word,’ the implication clearly is that we must do this to do the other! We are to put ourselves in a place where we can hear it and I would recommend the active: personal prayer times, house groups, and the passive: listening to the preaching in church and listening to worship songs as you travel in your car. There have been times when I have had no energy left to do anything towards my own walk with the Lord, but by putting Christian music on my outlook has been transformed. As we hear the Word the energies of our new nature are stimulated, and we learn to see the world as God sees it. </w:t>
      </w:r>
    </w:p>
    <w:p w14:paraId="3E35ADBA"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3. Receive it. Try to be properly prepared before you come to church.</w:t>
      </w:r>
    </w:p>
    <w:p w14:paraId="2C569110"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Talk about worship for me at Spring Harvest, my struggle to appreciate it.</w:t>
      </w:r>
    </w:p>
    <w:p w14:paraId="1007DA26"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Be in a meek attitude, not seeking to criticise, to pick holes in what is being said, but to listen to God’s voice. Perhaps the greatest preacher of the Victorian age-Charles Haddon Spurgeon-was converted when he attended a Primitive Methodist chapel because of a snowstorm, where the local farmer was preaching. He was converted that night, the message which so moved him taken from Isaiah 45:22 - "Look unto me, and be ye saved, all the ends of the earth, for I am God, and there is none else." </w:t>
      </w:r>
    </w:p>
    <w:p w14:paraId="18489449"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Don’t argue with God, don’t doubt His goodness. Seize the opportunity-</w:t>
      </w:r>
    </w:p>
    <w:p w14:paraId="336D7C01"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4. Obey. Look at the contrasting images James gives us of the person who looks in the mirror and promptly forgets what he has seen compared to those who do not forget-they cling onto, they persevere-what they have heard-and put it into practice. ‘Work out your salvation with fear and trembling because it is God who is at work within you to will and to act for His good purpose.’ Don’t be happy with theory!</w:t>
      </w:r>
    </w:p>
    <w:p w14:paraId="0A3AF0C8"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The newest, most ignorant convert who is out in the world actively reaching out in God’s Name is in a better place than he who knows his Bible backwards and keeps it all for himself. Get stuck in, reach out; yes, you will get disappointments and your heart will be broken and then you will realise what Jesus felt for this broken, sick world! Some of you are involved in things already-soup and I would urge each one of you to seek ways in which we can reach out to those in need in a way that does not belittle them. </w:t>
      </w:r>
    </w:p>
    <w:p w14:paraId="1233E7E6"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It is only when we are slaves to Jesus Christ that we become truly free! So be clean, hear, receive, and obey! </w:t>
      </w:r>
    </w:p>
    <w:p w14:paraId="6C5421B8"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Summarise:</w:t>
      </w:r>
    </w:p>
    <w:p w14:paraId="729E6E67"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James says:</w:t>
      </w:r>
    </w:p>
    <w:p w14:paraId="42FE4840"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Listen carefully </w:t>
      </w:r>
    </w:p>
    <w:p w14:paraId="30268935"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Speak kindly </w:t>
      </w:r>
    </w:p>
    <w:p w14:paraId="516A7472"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Do what God says </w:t>
      </w:r>
    </w:p>
    <w:p w14:paraId="7C020A1C"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Care for others </w:t>
      </w:r>
    </w:p>
    <w:p w14:paraId="754AC60F"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t>• Live differently</w:t>
      </w:r>
    </w:p>
    <w:p w14:paraId="509D313F" w14:textId="77777777" w:rsidR="002E626B" w:rsidRPr="002E626B" w:rsidRDefault="002E626B" w:rsidP="002E626B">
      <w:pPr>
        <w:spacing w:after="0" w:line="240" w:lineRule="auto"/>
        <w:rPr>
          <w:rFonts w:ascii="Comic Sans MS" w:eastAsia="Times New Roman" w:hAnsi="Comic Sans MS" w:cs="Times New Roman"/>
          <w:kern w:val="0"/>
          <w:lang w:eastAsia="en-GB"/>
          <w14:ligatures w14:val="none"/>
        </w:rPr>
      </w:pPr>
      <w:r w:rsidRPr="002E626B">
        <w:rPr>
          <w:rFonts w:ascii="Comic Sans MS" w:eastAsia="Times New Roman" w:hAnsi="Comic Sans MS" w:cs="Times New Roman"/>
          <w:kern w:val="0"/>
          <w:lang w:eastAsia="en-GB"/>
          <w14:ligatures w14:val="none"/>
        </w:rPr>
        <w:lastRenderedPageBreak/>
        <w:t>God bless you.</w:t>
      </w:r>
    </w:p>
    <w:p w14:paraId="778A1D7D" w14:textId="77777777" w:rsidR="00C6132A" w:rsidRDefault="00C6132A"/>
    <w:sectPr w:rsidR="00C613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mic Sans MS">
    <w:panose1 w:val="030F0702030302020204"/>
    <w:charset w:val="00"/>
    <w:family w:val="script"/>
    <w:pitch w:val="variable"/>
    <w:sig w:usb0="00000687" w:usb1="00000013"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26B"/>
    <w:rsid w:val="002E626B"/>
    <w:rsid w:val="009F0BAD"/>
    <w:rsid w:val="00C6132A"/>
    <w:rsid w:val="00C955E8"/>
    <w:rsid w:val="00D964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8F289"/>
  <w15:chartTrackingRefBased/>
  <w15:docId w15:val="{3AE3CA00-E1ED-43EC-B2D7-B0E37252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62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62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62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62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62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62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62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62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62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62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62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62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62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62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62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62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62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626B"/>
    <w:rPr>
      <w:rFonts w:eastAsiaTheme="majorEastAsia" w:cstheme="majorBidi"/>
      <w:color w:val="272727" w:themeColor="text1" w:themeTint="D8"/>
    </w:rPr>
  </w:style>
  <w:style w:type="paragraph" w:styleId="Title">
    <w:name w:val="Title"/>
    <w:basedOn w:val="Normal"/>
    <w:next w:val="Normal"/>
    <w:link w:val="TitleChar"/>
    <w:uiPriority w:val="10"/>
    <w:qFormat/>
    <w:rsid w:val="002E62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62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62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62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626B"/>
    <w:pPr>
      <w:spacing w:before="160"/>
      <w:jc w:val="center"/>
    </w:pPr>
    <w:rPr>
      <w:i/>
      <w:iCs/>
      <w:color w:val="404040" w:themeColor="text1" w:themeTint="BF"/>
    </w:rPr>
  </w:style>
  <w:style w:type="character" w:customStyle="1" w:styleId="QuoteChar">
    <w:name w:val="Quote Char"/>
    <w:basedOn w:val="DefaultParagraphFont"/>
    <w:link w:val="Quote"/>
    <w:uiPriority w:val="29"/>
    <w:rsid w:val="002E626B"/>
    <w:rPr>
      <w:i/>
      <w:iCs/>
      <w:color w:val="404040" w:themeColor="text1" w:themeTint="BF"/>
    </w:rPr>
  </w:style>
  <w:style w:type="paragraph" w:styleId="ListParagraph">
    <w:name w:val="List Paragraph"/>
    <w:basedOn w:val="Normal"/>
    <w:uiPriority w:val="34"/>
    <w:qFormat/>
    <w:rsid w:val="002E626B"/>
    <w:pPr>
      <w:ind w:left="720"/>
      <w:contextualSpacing/>
    </w:pPr>
  </w:style>
  <w:style w:type="character" w:styleId="IntenseEmphasis">
    <w:name w:val="Intense Emphasis"/>
    <w:basedOn w:val="DefaultParagraphFont"/>
    <w:uiPriority w:val="21"/>
    <w:qFormat/>
    <w:rsid w:val="002E626B"/>
    <w:rPr>
      <w:i/>
      <w:iCs/>
      <w:color w:val="0F4761" w:themeColor="accent1" w:themeShade="BF"/>
    </w:rPr>
  </w:style>
  <w:style w:type="paragraph" w:styleId="IntenseQuote">
    <w:name w:val="Intense Quote"/>
    <w:basedOn w:val="Normal"/>
    <w:next w:val="Normal"/>
    <w:link w:val="IntenseQuoteChar"/>
    <w:uiPriority w:val="30"/>
    <w:qFormat/>
    <w:rsid w:val="002E62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626B"/>
    <w:rPr>
      <w:i/>
      <w:iCs/>
      <w:color w:val="0F4761" w:themeColor="accent1" w:themeShade="BF"/>
    </w:rPr>
  </w:style>
  <w:style w:type="character" w:styleId="IntenseReference">
    <w:name w:val="Intense Reference"/>
    <w:basedOn w:val="DefaultParagraphFont"/>
    <w:uiPriority w:val="32"/>
    <w:qFormat/>
    <w:rsid w:val="002E62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1219</Words>
  <Characters>6953</Characters>
  <Application>Microsoft Office Word</Application>
  <DocSecurity>0</DocSecurity>
  <Lines>57</Lines>
  <Paragraphs>16</Paragraphs>
  <ScaleCrop>false</ScaleCrop>
  <Company/>
  <LinksUpToDate>false</LinksUpToDate>
  <CharactersWithSpaces>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Butchers Boy</dc:creator>
  <cp:keywords/>
  <dc:description/>
  <cp:lastModifiedBy>Butchers Boy</cp:lastModifiedBy>
  <cp:revision>1</cp:revision>
  <dcterms:created xsi:type="dcterms:W3CDTF">2026-06-11T16:35:00Z</dcterms:created>
  <dcterms:modified xsi:type="dcterms:W3CDTF">2026-06-11T16:36:00Z</dcterms:modified>
</cp:coreProperties>
</file>